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660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09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, каб. 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дело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ч.4 ст.12.15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Кобзевой Таисии Васильевны, </w:t>
      </w:r>
      <w:r>
        <w:rPr>
          <w:rStyle w:val="cat-UserDefinedgrp-33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автодороги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Р404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«Тюмень-Тобольск-Ханты-Мансийск»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Кобзева Т.В.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имеющим г</w:t>
      </w:r>
      <w:r>
        <w:rPr>
          <w:rFonts w:ascii="Times New Roman" w:eastAsia="Times New Roman" w:hAnsi="Times New Roman" w:cs="Times New Roman"/>
          <w:sz w:val="26"/>
          <w:szCs w:val="26"/>
        </w:rPr>
        <w:t>осударственный знак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обгон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выездом на полосу дороги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 требований горизонтальной разметки 1.3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 п. 9.1.1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 дорожного движения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Кобзева Т.В.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обратил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ходатайством о направлении дела об административном правонарушении, для рассмотрения, по месту жительства. Ходатайство было удовлетворено </w:t>
      </w:r>
      <w:r>
        <w:rPr>
          <w:rFonts w:ascii="Times New Roman" w:eastAsia="Times New Roman" w:hAnsi="Times New Roman" w:cs="Times New Roman"/>
          <w:sz w:val="26"/>
          <w:szCs w:val="26"/>
        </w:rPr>
        <w:t>27.12.2024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а </w:t>
      </w:r>
      <w:r>
        <w:rPr>
          <w:rFonts w:ascii="Times New Roman" w:eastAsia="Times New Roman" w:hAnsi="Times New Roman" w:cs="Times New Roman"/>
          <w:sz w:val="26"/>
          <w:szCs w:val="26"/>
        </w:rPr>
        <w:t>мировому судье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материалы дела поступили </w:t>
      </w:r>
      <w:r>
        <w:rPr>
          <w:rFonts w:ascii="Times New Roman" w:eastAsia="Times New Roman" w:hAnsi="Times New Roman" w:cs="Times New Roman"/>
          <w:sz w:val="26"/>
          <w:szCs w:val="26"/>
        </w:rPr>
        <w:t>12.03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5 ст. 4.5 КоАП РФ, в случае удовлетворения ходатайства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 лица, в отношении,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Кобзева Т.В.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Кобзевой Т.В.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материалы дела,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1.3. Правил дорожного движения, утверждённых Постановлением Совета Министров - Правительством РФ от 23.10.1993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9.1.1 Правил дорожного движения, утверждённых Постановлением Совета Министров - Правительством РФ от 23.10.1993 N 1090 (далее - ПДД)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w:anchor="sub_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w:anchor="sub_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прерывистая линия которой расположена слева.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8 Постановления Пленума Верховного Суда РФ от 24.10.2006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Исходя из позиции Конституционного суда Российской Федерации, отражённой в Определении от 07.12.2010 №1570-О-О, из диспозиции ч.4 ст.12.15 КоАП РФ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 ответственность за него,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по смыслу ч.4 ст.12.15 КоАП РФ во взаимосвязи со ст.ст.2.1 и 2.2, подлежат водители, совершившие соответствующее деяние как умышленно, так и по неосторожности</w:t>
      </w:r>
      <w:r>
        <w:rPr>
          <w:rFonts w:ascii="Times New Roman" w:eastAsia="Times New Roman" w:hAnsi="Times New Roman" w:cs="Times New Roman"/>
          <w:sz w:val="26"/>
          <w:szCs w:val="26"/>
        </w:rPr>
        <w:t>. Этим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Кобзевой Т.В.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26.12.2024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 автодороги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Р404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«Тюмень-Тобольск-Ханты-Мансийск» Кобзева Т.В.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совершила обгон т</w:t>
      </w:r>
      <w:r>
        <w:rPr>
          <w:rFonts w:ascii="Times New Roman" w:eastAsia="Times New Roman" w:hAnsi="Times New Roman" w:cs="Times New Roman"/>
          <w:sz w:val="26"/>
          <w:szCs w:val="26"/>
        </w:rPr>
        <w:t>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а, </w:t>
      </w:r>
      <w:r>
        <w:rPr>
          <w:rFonts w:ascii="Times New Roman" w:eastAsia="Times New Roman" w:hAnsi="Times New Roman" w:cs="Times New Roman"/>
          <w:sz w:val="26"/>
          <w:szCs w:val="26"/>
        </w:rPr>
        <w:t>с выездом на полосу дороги,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>, в нарушение требований горизонтальной разметки 1.3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п. 9.1.1 </w:t>
      </w:r>
      <w:r>
        <w:rPr>
          <w:rFonts w:ascii="Times New Roman" w:eastAsia="Times New Roman" w:hAnsi="Times New Roman" w:cs="Times New Roman"/>
          <w:sz w:val="26"/>
          <w:szCs w:val="26"/>
        </w:rPr>
        <w:t>Правил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схема места совершения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операций с ВУ,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дислокация дорожных знаков и дорожной разметки;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видеофиксацией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Кобзевой Т.В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 и ее вина объективно подтверждаются совокупностью исследованных доказательств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позволяет суду сделать вывод 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Кобзевой Т.В.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12.15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полностью доказана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Кобзевой Т.В.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12.15 КоАП РФ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</w:t>
      </w:r>
      <w:r>
        <w:rPr>
          <w:rFonts w:ascii="Times New Roman" w:eastAsia="Times New Roman" w:hAnsi="Times New Roman" w:cs="Times New Roman"/>
          <w:sz w:val="26"/>
          <w:szCs w:val="26"/>
        </w:rPr>
        <w:t>нии, его отношение к содеянному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29.9 - 29.11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Кобзеву Таисию Васильевну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ч. 4 ст. 12.15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пяти </w:t>
      </w:r>
      <w:r>
        <w:rPr>
          <w:rFonts w:ascii="Times New Roman" w:eastAsia="Times New Roman" w:hAnsi="Times New Roman" w:cs="Times New Roman"/>
          <w:sz w:val="26"/>
          <w:szCs w:val="26"/>
        </w:rPr>
        <w:t>тысяч)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</w:t>
      </w:r>
      <w:r>
        <w:rPr>
          <w:rFonts w:ascii="Times New Roman" w:eastAsia="Times New Roman" w:hAnsi="Times New Roman" w:cs="Times New Roman"/>
          <w:sz w:val="26"/>
          <w:szCs w:val="26"/>
        </w:rPr>
        <w:t>ачения Сургут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09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апреля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660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18"/>
          <w:szCs w:val="18"/>
        </w:rPr>
        <w:t>номер счета получателя платежа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03100643000000018700 в РКЦ Ханты-Мансийск; БИК 007162163; ОКТМО 718 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000; ИНН 860 101 0390; КПП 860 101 001; КБК 18811601123010001140; кор. 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УИН </w:t>
      </w:r>
      <w:r>
        <w:rPr>
          <w:rFonts w:ascii="Times New Roman" w:eastAsia="Times New Roman" w:hAnsi="Times New Roman" w:cs="Times New Roman"/>
          <w:sz w:val="18"/>
          <w:szCs w:val="18"/>
        </w:rPr>
        <w:t>188104862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29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11396</w:t>
      </w:r>
    </w:p>
    <w:p>
      <w:p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7">
    <w:name w:val="cat-UserDefined grp-33 rplc-7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UserDefinedgrp-36rplc-33">
    <w:name w:val="cat-UserDefined grp-36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